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2B" w:rsidRDefault="003A2F2B" w:rsidP="003A2F2B">
      <w:pPr>
        <w:ind w:firstLine="709"/>
        <w:jc w:val="both"/>
        <w:rPr>
          <w:b/>
        </w:rPr>
      </w:pPr>
      <w:r>
        <w:rPr>
          <w:b/>
        </w:rPr>
        <w:t>Аннотация к рабочей программе по учебному предмету «</w:t>
      </w:r>
      <w:r>
        <w:rPr>
          <w:b/>
        </w:rPr>
        <w:t xml:space="preserve">Немецкий </w:t>
      </w:r>
      <w:r>
        <w:rPr>
          <w:b/>
        </w:rPr>
        <w:t>язык», 10-11 классы.</w:t>
      </w:r>
    </w:p>
    <w:p w:rsidR="003A2F2B" w:rsidRDefault="003A2F2B" w:rsidP="003A2F2B">
      <w:pPr>
        <w:ind w:firstLine="709"/>
        <w:jc w:val="both"/>
      </w:pPr>
      <w:r>
        <w:t xml:space="preserve">Программа по </w:t>
      </w:r>
      <w:r>
        <w:t>немецкому</w:t>
      </w:r>
      <w:r>
        <w:t xml:space="preserve"> языку составлена на основе федерального  государственного образовательного стандарта среднего общего образования, рекомендаций Примерной программы по иностранным языкам, а также авторской УМК по </w:t>
      </w:r>
      <w:r>
        <w:t>немецкому</w:t>
      </w:r>
      <w:r>
        <w:t xml:space="preserve">  языку </w:t>
      </w:r>
      <w:r>
        <w:t>Бим В.В.</w:t>
      </w:r>
    </w:p>
    <w:p w:rsidR="003A2F2B" w:rsidRDefault="003A2F2B" w:rsidP="003A2F2B">
      <w:pPr>
        <w:pStyle w:val="a4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Учебный план  отводит 204 часа  (из расчёта 3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учебных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часа в неделю).</w:t>
      </w:r>
      <w:bookmarkStart w:id="0" w:name="_GoBack"/>
      <w:bookmarkEnd w:id="0"/>
    </w:p>
    <w:p w:rsidR="003A2F2B" w:rsidRDefault="003A2F2B" w:rsidP="003A2F2B">
      <w:r>
        <w:t xml:space="preserve">              Изучение иностранного языка  обеспечивает достижение следующих </w:t>
      </w:r>
      <w:r>
        <w:rPr>
          <w:b/>
        </w:rPr>
        <w:t>целей:</w:t>
      </w:r>
    </w:p>
    <w:p w:rsidR="003A2F2B" w:rsidRDefault="003A2F2B" w:rsidP="003A2F2B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дальнейшее развитие иноязычной коммуникативной компетенции;</w:t>
      </w:r>
    </w:p>
    <w:p w:rsidR="003A2F2B" w:rsidRDefault="003A2F2B" w:rsidP="003A2F2B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развитие способности и готовности к самостоятельному изучению иностранного языка, дальнейшему самообразованию с его помощью, использованию иностранного языка в других областях знаний.</w:t>
      </w:r>
    </w:p>
    <w:p w:rsidR="003A2F2B" w:rsidRDefault="003A2F2B" w:rsidP="003A2F2B">
      <w:pPr>
        <w:jc w:val="both"/>
      </w:pPr>
      <w:r>
        <w:t xml:space="preserve">              Иноязычная коммуникативная компетенция предусматривает развитие языковых навыков (грамматика, лексика, фонетика и орфография) и коммуникативных умений в основных видах речевой деятельности: говорении, </w:t>
      </w:r>
      <w:proofErr w:type="spellStart"/>
      <w:r>
        <w:t>аудировании</w:t>
      </w:r>
      <w:proofErr w:type="spellEnd"/>
      <w:r>
        <w:t>, чтении и письме. Предметное содержание речи содержит лексические темы для общения в различных коммуникативных ситуациях.</w:t>
      </w:r>
    </w:p>
    <w:p w:rsidR="003A2F2B" w:rsidRDefault="003A2F2B" w:rsidP="003A2F2B">
      <w:pPr>
        <w:jc w:val="both"/>
      </w:pPr>
      <w:r>
        <w:t xml:space="preserve">              Освоение программы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СОО, достижение которых позволяет выпускникам самостоятельно общаться в устной и письменной </w:t>
      </w:r>
      <w:proofErr w:type="gramStart"/>
      <w:r>
        <w:t>формах</w:t>
      </w:r>
      <w:proofErr w:type="gramEnd"/>
      <w:r>
        <w:t xml:space="preserve"> как с носителями изучаемого иностранного языка, так и с представителями других стран, использующими данный язык как средство коммуникации, и в соответствии с «Общеевропейскими компетенциями владения иностранным языком». </w:t>
      </w:r>
    </w:p>
    <w:p w:rsidR="00CE688B" w:rsidRDefault="00CE688B"/>
    <w:sectPr w:rsidR="00CE6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259"/>
    <w:rsid w:val="003A2F2B"/>
    <w:rsid w:val="00B85259"/>
    <w:rsid w:val="00CE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3A2F2B"/>
    <w:pPr>
      <w:suppressAutoHyphens/>
    </w:pPr>
    <w:rPr>
      <w:rFonts w:ascii="Calibri" w:hAnsi="Calibri"/>
      <w:sz w:val="22"/>
      <w:szCs w:val="22"/>
      <w:lang w:val="en-US" w:eastAsia="en-US"/>
    </w:rPr>
  </w:style>
  <w:style w:type="character" w:customStyle="1" w:styleId="a5">
    <w:name w:val="Перечень Знак"/>
    <w:link w:val="a"/>
    <w:uiPriority w:val="99"/>
    <w:locked/>
    <w:rsid w:val="003A2F2B"/>
    <w:rPr>
      <w:rFonts w:ascii="Times New Roman" w:eastAsia="Times New Roman" w:hAnsi="Times New Roman" w:cs="Times New Roman"/>
      <w:sz w:val="28"/>
      <w:u w:color="000000"/>
    </w:rPr>
  </w:style>
  <w:style w:type="paragraph" w:customStyle="1" w:styleId="a">
    <w:name w:val="Перечень"/>
    <w:basedOn w:val="a0"/>
    <w:next w:val="a0"/>
    <w:link w:val="a5"/>
    <w:uiPriority w:val="99"/>
    <w:rsid w:val="003A2F2B"/>
    <w:pPr>
      <w:numPr>
        <w:numId w:val="1"/>
      </w:numPr>
      <w:suppressAutoHyphens/>
      <w:spacing w:line="360" w:lineRule="auto"/>
      <w:ind w:left="0" w:firstLine="284"/>
      <w:jc w:val="both"/>
    </w:pPr>
    <w:rPr>
      <w:sz w:val="28"/>
      <w:szCs w:val="22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3A2F2B"/>
    <w:pPr>
      <w:suppressAutoHyphens/>
    </w:pPr>
    <w:rPr>
      <w:rFonts w:ascii="Calibri" w:hAnsi="Calibri"/>
      <w:sz w:val="22"/>
      <w:szCs w:val="22"/>
      <w:lang w:val="en-US" w:eastAsia="en-US"/>
    </w:rPr>
  </w:style>
  <w:style w:type="character" w:customStyle="1" w:styleId="a5">
    <w:name w:val="Перечень Знак"/>
    <w:link w:val="a"/>
    <w:uiPriority w:val="99"/>
    <w:locked/>
    <w:rsid w:val="003A2F2B"/>
    <w:rPr>
      <w:rFonts w:ascii="Times New Roman" w:eastAsia="Times New Roman" w:hAnsi="Times New Roman" w:cs="Times New Roman"/>
      <w:sz w:val="28"/>
      <w:u w:color="000000"/>
    </w:rPr>
  </w:style>
  <w:style w:type="paragraph" w:customStyle="1" w:styleId="a">
    <w:name w:val="Перечень"/>
    <w:basedOn w:val="a0"/>
    <w:next w:val="a0"/>
    <w:link w:val="a5"/>
    <w:uiPriority w:val="99"/>
    <w:rsid w:val="003A2F2B"/>
    <w:pPr>
      <w:numPr>
        <w:numId w:val="1"/>
      </w:numPr>
      <w:suppressAutoHyphens/>
      <w:spacing w:line="360" w:lineRule="auto"/>
      <w:ind w:left="0" w:firstLine="284"/>
      <w:jc w:val="both"/>
    </w:pPr>
    <w:rPr>
      <w:sz w:val="28"/>
      <w:szCs w:val="22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2022-11-21T09:55:00Z</dcterms:created>
  <dcterms:modified xsi:type="dcterms:W3CDTF">2022-11-21T09:56:00Z</dcterms:modified>
</cp:coreProperties>
</file>